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proofErr w:type="gramStart"/>
      <w:r w:rsidRPr="00042475">
        <w:rPr>
          <w:b/>
        </w:rPr>
        <w:t>CONVENZIONE PER LO SVOLGIMENTO DI ATTIVITA’ FORMATIVA PROFESSIONALIZZANTE PRESSO STRUTTURE SANITARIE ITALIANE NON INCLUSE NELLA RETE FORMATI</w:t>
      </w:r>
      <w:proofErr w:type="gramEnd"/>
      <w:r w:rsidRPr="00042475">
        <w:rPr>
          <w:b/>
        </w:rPr>
        <w:t>VA DELLA SCUOLA DI SPECIALIZZAZIONE IN………………….DELL’UNIVERSITA’ DEGLI STUDI DI PAVIA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AA1A3B" w:rsidRDefault="00042475" w:rsidP="00042475">
      <w:pPr>
        <w:widowControl w:val="0"/>
        <w:spacing w:line="567" w:lineRule="exact"/>
        <w:jc w:val="both"/>
        <w:rPr>
          <w:b/>
          <w:color w:val="FF0000"/>
        </w:rPr>
      </w:pPr>
      <w:r w:rsidRPr="00AA1A3B">
        <w:rPr>
          <w:b/>
          <w:color w:val="FF0000"/>
        </w:rPr>
        <w:t xml:space="preserve">NB. LE PARTI IN ROSSO INDICANO UNA NOTA, QUELLE IN GIALLO IMPLICANO UNA SCELTA. </w:t>
      </w:r>
      <w:proofErr w:type="gramStart"/>
      <w:r w:rsidRPr="00AA1A3B">
        <w:rPr>
          <w:b/>
          <w:color w:val="FF0000"/>
        </w:rPr>
        <w:t>PRIMA DI PROCEDERE ALLA STAMPA CANCELLARE LE PARTI IN ROSSO E TOGLIERE LE EVIDENZIAZIONI IN GIALLO DOPO AVER EFFETTUATO LA SCELTA.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TRA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l’</w:t>
      </w:r>
      <w:proofErr w:type="gramEnd"/>
      <w:r w:rsidRPr="00042475">
        <w:t xml:space="preserve">Università degli Studi di Pavia, con sede in Pavia, Strada Nuova, 65, in persona del Prof. 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nato</w:t>
      </w:r>
      <w:proofErr w:type="gramEnd"/>
      <w:r w:rsidRPr="00042475">
        <w:t xml:space="preserve"> a                      il                                  , Direttore/Presidente del Comitato Ordinatore della Scuola di Specializzazione in 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domiciliato</w:t>
      </w:r>
      <w:proofErr w:type="gramEnd"/>
      <w:r w:rsidRPr="00042475">
        <w:t xml:space="preserve"> per la carica in Pavia, Strada Nuova, 65, a quanto infra autorizzato in esecuzione della delibera assunta dal Senato Accademico nella seduta del 19/09/2017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E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l’</w:t>
      </w:r>
      <w:proofErr w:type="gramEnd"/>
      <w:r w:rsidRPr="00042475">
        <w:t xml:space="preserve">ENTE OSPITANTE, con sede in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in persona del Direttore Generale Dott. ________________, domiciliato per la carica in ___________, via ____________ n. ___;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PREMESSO CHE: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l’art. 27 del D.P.R. 11.7.1980 n. 382 prevede la possibilità per le Università di stipulare convenzioni con enti pubblici e privati, al fine di avvalersi di attrezzature e servizi logistici extrauniversitari per lo svolgimento di attività didattiche integrative di quelle universitarie, finalizzate al completamento della formazione accademica e professionale;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- l’art. 1 del D. P.R. 10.3.1982 n. 162 stabilisce che le scuole di specializzazione fanno parte dell’ordinamento universitario e concorrono a realizzare i fini istituzionali delle Università;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l’articolo </w:t>
      </w:r>
      <w:proofErr w:type="gramStart"/>
      <w:r w:rsidRPr="00042475">
        <w:t>20</w:t>
      </w:r>
      <w:proofErr w:type="gramEnd"/>
      <w:r w:rsidRPr="00042475">
        <w:t xml:space="preserve"> del </w:t>
      </w:r>
      <w:proofErr w:type="spellStart"/>
      <w:r w:rsidRPr="00042475">
        <w:t>D.Lgs</w:t>
      </w:r>
      <w:proofErr w:type="spellEnd"/>
      <w:r w:rsidRPr="00042475">
        <w:t xml:space="preserve"> n. 368/1999 sancisce, tra l’altro, che la formazione finalizzata ad ottenere un diploma di medico chirurgo specialista deve essere effettuata in un ateneo universitario o in una azienda ospedaliera o in un istituto accreditato a tal fine dalle autorità competenti;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gli articoli </w:t>
      </w:r>
      <w:proofErr w:type="gramStart"/>
      <w:r w:rsidRPr="00042475">
        <w:t>34</w:t>
      </w:r>
      <w:proofErr w:type="gramEnd"/>
      <w:r w:rsidRPr="00042475">
        <w:t xml:space="preserve"> e </w:t>
      </w:r>
      <w:proofErr w:type="spellStart"/>
      <w:r w:rsidRPr="00042475">
        <w:t>ss</w:t>
      </w:r>
      <w:proofErr w:type="spellEnd"/>
      <w:r w:rsidRPr="00042475">
        <w:t xml:space="preserve"> del </w:t>
      </w:r>
      <w:proofErr w:type="spellStart"/>
      <w:r w:rsidRPr="00042475">
        <w:t>D.Lgs</w:t>
      </w:r>
      <w:proofErr w:type="spellEnd"/>
      <w:r w:rsidRPr="00042475">
        <w:t xml:space="preserve"> n. 368/1999 disciplinano la formazione dei medici specialisti nell’ambito di una rete formativa dotata, ai sensi dell’articolo 3 del D.I. n. 68/2015, di risorse assistenziali e socio-assistenziali adeguate allo svolgimento delle attività professionalizzanti, secondo gli standard individuati dall'Osservatorio Nazionale della formazione medica specialistica di cui all'art. 43 del medesimo decreto legislativo;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lastRenderedPageBreak/>
        <w:t xml:space="preserve">- il </w:t>
      </w:r>
      <w:proofErr w:type="gramStart"/>
      <w:r w:rsidRPr="00042475">
        <w:t>D.I.</w:t>
      </w:r>
      <w:proofErr w:type="gramEnd"/>
      <w:r w:rsidRPr="00042475">
        <w:t xml:space="preserve"> n. 402/2017 ha introdotto gli standard ed i requisiti per ogni tipologia di Scuola nonché gli indicatori di attività formativa ed assistenziale necessari per le singole strutture di sede e della rete formativa ai fini dell’attivazione della scuola;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tale Decreto ha previsto che, con riferimento all’attività formativa professionalizzante </w:t>
      </w:r>
      <w:proofErr w:type="gramStart"/>
      <w:r w:rsidRPr="00042475">
        <w:t>ed</w:t>
      </w:r>
      <w:proofErr w:type="gramEnd"/>
      <w:r w:rsidRPr="00042475">
        <w:t xml:space="preserve"> ai tirocini da svolgere presso strutture sanitarie italiane non incluse nella rete formativa della Scuola di appartenenza del medico in formazione specialistica, devono essere approvate apposite motivate convenzioni e redatti progetti formativi individuali, così come previsto dalle vigenti norme; tali strutture devono essere necessariamente pubbliche o private e contrattualizzate con il Servizio Sanitario Nazionale;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E’ PREMESSO INOLTRE CHE: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l’Azienda/Ente, con nota del ___________ </w:t>
      </w:r>
      <w:proofErr w:type="gramStart"/>
      <w:r w:rsidRPr="00042475">
        <w:t>ha</w:t>
      </w:r>
      <w:proofErr w:type="gramEnd"/>
      <w:r w:rsidRPr="00042475">
        <w:t xml:space="preserve"> manifestato l’interesse di contribuire allo svolgimento delle attività professionalizzanti finalizzate al completamento della formazione professionale a favore dei medici iscritti alla Scuola di Specializzazione in ____________ e intende mettere a disposizione le proprie strutture, attrezzature, servizi logistici e personale;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  <w:r w:rsidRPr="00AA1A3B">
        <w:rPr>
          <w:highlight w:val="yellow"/>
        </w:rPr>
        <w:t xml:space="preserve">- l’Azienda/Ente non </w:t>
      </w:r>
      <w:proofErr w:type="gramStart"/>
      <w:r w:rsidRPr="00AA1A3B">
        <w:rPr>
          <w:highlight w:val="yellow"/>
        </w:rPr>
        <w:t>costituisce</w:t>
      </w:r>
      <w:proofErr w:type="gramEnd"/>
      <w:r w:rsidRPr="00AA1A3B">
        <w:rPr>
          <w:highlight w:val="yellow"/>
        </w:rPr>
        <w:t xml:space="preserve"> struttura della rete formativa di una Scuola di Specializzazione di altro Ateneo,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</w:p>
    <w:p w:rsidR="00042475" w:rsidRPr="00AA1A3B" w:rsidRDefault="00042475" w:rsidP="00042475">
      <w:pPr>
        <w:widowControl w:val="0"/>
        <w:spacing w:line="567" w:lineRule="exact"/>
        <w:jc w:val="both"/>
        <w:rPr>
          <w:b/>
          <w:highlight w:val="yellow"/>
        </w:rPr>
      </w:pPr>
      <w:r w:rsidRPr="00AA1A3B">
        <w:rPr>
          <w:highlight w:val="yellow"/>
        </w:rPr>
        <w:t xml:space="preserve">OPPURE </w:t>
      </w:r>
      <w:r w:rsidRPr="00AA1A3B">
        <w:rPr>
          <w:b/>
          <w:highlight w:val="yellow"/>
        </w:rPr>
        <w:t>(scegliere una delle due ipotesi)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  <w:r w:rsidRPr="00AA1A3B">
        <w:rPr>
          <w:highlight w:val="yellow"/>
        </w:rPr>
        <w:lastRenderedPageBreak/>
        <w:t xml:space="preserve"> - l’Azienda/Ente </w:t>
      </w:r>
      <w:proofErr w:type="gramStart"/>
      <w:r w:rsidRPr="00AA1A3B">
        <w:rPr>
          <w:highlight w:val="yellow"/>
        </w:rPr>
        <w:t>costituisce</w:t>
      </w:r>
      <w:proofErr w:type="gramEnd"/>
      <w:r w:rsidRPr="00AA1A3B">
        <w:rPr>
          <w:highlight w:val="yellow"/>
        </w:rPr>
        <w:t xml:space="preserve"> struttura della rete formativa della Scuola di Specializzazione in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  <w:proofErr w:type="gramStart"/>
      <w:r w:rsidRPr="00AA1A3B">
        <w:rPr>
          <w:highlight w:val="yellow"/>
        </w:rPr>
        <w:t>dell’</w:t>
      </w:r>
      <w:proofErr w:type="gramEnd"/>
      <w:r w:rsidRPr="00AA1A3B">
        <w:rPr>
          <w:highlight w:val="yellow"/>
        </w:rPr>
        <w:t xml:space="preserve">Università degli Studi di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AA1A3B">
        <w:rPr>
          <w:highlight w:val="yellow"/>
        </w:rPr>
        <w:t>e</w:t>
      </w:r>
      <w:proofErr w:type="gramEnd"/>
      <w:r w:rsidRPr="00AA1A3B">
        <w:rPr>
          <w:highlight w:val="yellow"/>
        </w:rPr>
        <w:t xml:space="preserve"> possiede ulteriore capacità ricettiva (in termini di posti letto, prestazioni e procedure cliniche assistenziali) in rapporto al numero dei medici in formazione specialistica dell’Ateneo già convenzionato che frequentano tale struttura;</w:t>
      </w:r>
      <w:r w:rsidRPr="00042475">
        <w:t xml:space="preserve">  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- il Consiglio/Comitato ordinatore della Scuola di Specializzazione </w:t>
      </w:r>
      <w:proofErr w:type="gramStart"/>
      <w:r w:rsidRPr="00042475">
        <w:t>in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nella</w:t>
      </w:r>
      <w:proofErr w:type="gramEnd"/>
      <w:r w:rsidRPr="00042475">
        <w:t xml:space="preserve"> seduta del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b/>
          <w:color w:val="FF0000"/>
        </w:rPr>
      </w:pPr>
      <w:proofErr w:type="gramStart"/>
      <w:r w:rsidRPr="00042475">
        <w:t>ha</w:t>
      </w:r>
      <w:proofErr w:type="gramEnd"/>
      <w:r w:rsidRPr="00042475">
        <w:t xml:space="preserve"> ritenuto di particolare interesse la proposta pervenuta in quanto </w:t>
      </w:r>
      <w:r w:rsidRPr="00AA1A3B">
        <w:rPr>
          <w:b/>
          <w:color w:val="FF0000"/>
        </w:rPr>
        <w:t xml:space="preserve">ESPRIMERE MOTIVAZIONE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ed</w:t>
      </w:r>
      <w:proofErr w:type="gramEnd"/>
      <w:r w:rsidRPr="00042475">
        <w:t xml:space="preserve"> ha, pertanto, accertato la disponibilità del Dott.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a</w:t>
      </w:r>
      <w:proofErr w:type="gramEnd"/>
      <w:r w:rsidRPr="00042475">
        <w:t xml:space="preserve"> svolgere presso tale Azienda/Ente un periodo di stage formativo,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 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TUTTO CIO’ PREMESSO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 xml:space="preserve">SI CONVIENE E SI </w:t>
      </w:r>
      <w:proofErr w:type="gramStart"/>
      <w:r w:rsidRPr="00042475">
        <w:rPr>
          <w:b/>
        </w:rPr>
        <w:t>STIPULA</w:t>
      </w:r>
      <w:proofErr w:type="gramEnd"/>
      <w:r w:rsidRPr="00042475">
        <w:rPr>
          <w:b/>
        </w:rPr>
        <w:t xml:space="preserve"> QUANTO SEGUE: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1 - Premesse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Le premesse costituiscono parte integrante e sostanziale del presente atto. 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2 – Medico in formazione specialistica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L’Azienda/Ente </w:t>
      </w:r>
      <w:proofErr w:type="gramStart"/>
      <w:r w:rsidRPr="00042475">
        <w:t xml:space="preserve">si </w:t>
      </w:r>
      <w:proofErr w:type="gramEnd"/>
      <w:r w:rsidRPr="00042475">
        <w:t xml:space="preserve">impegna ad accogliere presso le proprie strutture, per lo </w:t>
      </w:r>
      <w:r w:rsidRPr="00042475">
        <w:lastRenderedPageBreak/>
        <w:t xml:space="preserve">svolgimento di attività di tirocinio in formazione specialistica in 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il</w:t>
      </w:r>
      <w:proofErr w:type="gramEnd"/>
      <w:r w:rsidRPr="00042475">
        <w:t xml:space="preserve"> Dott.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nato</w:t>
      </w:r>
      <w:proofErr w:type="gramEnd"/>
      <w:r w:rsidRPr="00042475">
        <w:t xml:space="preserve"> a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il</w:t>
      </w:r>
      <w:proofErr w:type="gramEnd"/>
      <w:r w:rsidRPr="00042475">
        <w:t xml:space="preserve">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residente</w:t>
      </w:r>
      <w:proofErr w:type="gramEnd"/>
      <w:r w:rsidRPr="00042475">
        <w:t xml:space="preserve"> a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codice fiscale </w:t>
      </w: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3 – Durata dello stage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periodo di stage si svolge </w:t>
      </w:r>
      <w:proofErr w:type="gramStart"/>
      <w:r w:rsidRPr="00042475">
        <w:t>dal</w:t>
      </w:r>
      <w:proofErr w:type="gramEnd"/>
      <w:r w:rsidRPr="00042475">
        <w:t xml:space="preserve">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al</w:t>
      </w:r>
      <w:proofErr w:type="gramEnd"/>
      <w:r w:rsidRPr="00042475">
        <w:t xml:space="preserve"> 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medico in formazione specialistica non può svolgere attività di tirocinio in regime di stage per più </w:t>
      </w:r>
      <w:proofErr w:type="gramStart"/>
      <w:r w:rsidRPr="00042475">
        <w:t>di</w:t>
      </w:r>
      <w:proofErr w:type="gramEnd"/>
      <w:r w:rsidRPr="00042475">
        <w:t xml:space="preserve"> diciotto mesi complessivi nell’arco degli anni di durata del proprio percorso formativo.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4 – Luoghi e tempi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L’Azienda/Ente </w:t>
      </w:r>
      <w:proofErr w:type="gramStart"/>
      <w:r w:rsidRPr="00042475">
        <w:t>mette</w:t>
      </w:r>
      <w:proofErr w:type="gramEnd"/>
      <w:r w:rsidRPr="00042475">
        <w:t xml:space="preserve"> a disposizione del tirocinante il personale e le attrezzature della Struttura Complessa di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con</w:t>
      </w:r>
      <w:proofErr w:type="gramEnd"/>
      <w:r w:rsidRPr="00042475">
        <w:t xml:space="preserve"> orario di accesso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 xml:space="preserve">Art. 5 – Obiettivi e </w:t>
      </w:r>
      <w:proofErr w:type="gramStart"/>
      <w:r w:rsidRPr="00042475">
        <w:rPr>
          <w:b/>
        </w:rPr>
        <w:t>modalità</w:t>
      </w:r>
      <w:proofErr w:type="gramEnd"/>
      <w:r w:rsidRPr="00042475">
        <w:rPr>
          <w:b/>
        </w:rPr>
        <w:t xml:space="preserve"> del tirocinio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Nel rispetto delle </w:t>
      </w:r>
      <w:proofErr w:type="gramStart"/>
      <w:r w:rsidRPr="00042475">
        <w:t>modalità</w:t>
      </w:r>
      <w:proofErr w:type="gramEnd"/>
      <w:r w:rsidRPr="00042475">
        <w:t xml:space="preserve"> di alternanza tra attività pratica e teorica previste dal Consiglio/Comitato Ordinatore della Scuola in sede di programmazione, il medico in formazione specialistica dovrà perseguire i seguenti obiettivi formativi:</w:t>
      </w:r>
    </w:p>
    <w:p w:rsidR="00042475" w:rsidRPr="00AA1A3B" w:rsidRDefault="00AA1A3B" w:rsidP="00042475">
      <w:pPr>
        <w:widowControl w:val="0"/>
        <w:spacing w:line="567" w:lineRule="exact"/>
        <w:jc w:val="both"/>
        <w:rPr>
          <w:b/>
          <w:color w:val="FF0000"/>
        </w:rPr>
      </w:pPr>
      <w:proofErr w:type="gramStart"/>
      <w:r w:rsidRPr="00AA1A3B">
        <w:rPr>
          <w:b/>
          <w:color w:val="FF0000"/>
        </w:rPr>
        <w:lastRenderedPageBreak/>
        <w:t>declinare</w:t>
      </w:r>
      <w:proofErr w:type="gramEnd"/>
      <w:r w:rsidRPr="00AA1A3B">
        <w:rPr>
          <w:b/>
          <w:color w:val="FF0000"/>
        </w:rPr>
        <w:t xml:space="preserve"> gli obiettivi formativi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6 – Natura giuridica dello stage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Il periodo di stage formativo non dà luogo all’instaurarsi di un rapporto di lavoro.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La frequenza del medico è finalizzata all’addestramento professionalizzante previsto dal Consiglio/Comitato Ordinatore della scuola di specializzazione e ne rappresenta parte integrante.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 xml:space="preserve">Art. 7 – Tutor aziendale e </w:t>
      </w:r>
      <w:proofErr w:type="gramStart"/>
      <w:r w:rsidRPr="00042475">
        <w:rPr>
          <w:b/>
        </w:rPr>
        <w:t>tutor</w:t>
      </w:r>
      <w:proofErr w:type="gramEnd"/>
      <w:r w:rsidRPr="00042475">
        <w:rPr>
          <w:b/>
        </w:rPr>
        <w:t xml:space="preserve"> universitario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periodo di stage si svolge sotto la guida </w:t>
      </w:r>
      <w:proofErr w:type="gramStart"/>
      <w:r w:rsidRPr="00042475">
        <w:t>di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Dirigente medico </w:t>
      </w:r>
      <w:proofErr w:type="gramStart"/>
      <w:r w:rsidRPr="00042475">
        <w:t>della</w:t>
      </w:r>
      <w:proofErr w:type="gramEnd"/>
      <w:r w:rsidRPr="00042475">
        <w:t xml:space="preserve">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indicato</w:t>
      </w:r>
      <w:proofErr w:type="gramEnd"/>
      <w:r w:rsidRPr="00042475">
        <w:t xml:space="preserve"> come tutore dall’Azienda/Ente  soggetto ospitante.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color w:val="FF0000"/>
        </w:rPr>
      </w:pPr>
      <w:r w:rsidRPr="00042475">
        <w:t xml:space="preserve">Il Dott. </w:t>
      </w:r>
      <w:r w:rsidRPr="00AA1A3B">
        <w:rPr>
          <w:b/>
          <w:color w:val="FF0000"/>
        </w:rPr>
        <w:t>(diverso dal tutor presente in azienda/ente)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È tutor universitario designato dal Consiglio/Comitato Ordinatore della Scuola in veste di responsabile didattico-organizzativo.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8 – Accertamento frequenza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L’accertamento della regolare frequenza della tirocinante presso le strutture dell’Azienda/Ente è affidato al tutore il quale </w:t>
      </w:r>
      <w:proofErr w:type="gramStart"/>
      <w:r w:rsidRPr="00042475">
        <w:t>provvede a</w:t>
      </w:r>
      <w:proofErr w:type="gramEnd"/>
      <w:r w:rsidRPr="00042475">
        <w:t xml:space="preserve"> comunicare al Direttore/Presidente del Comitato Ordinatore della Scuola di riferimento l’avvenuta frequenza nei tempi e nei modi stabiliti dal Consiglio della Scuola </w:t>
      </w:r>
      <w:r w:rsidRPr="00042475">
        <w:lastRenderedPageBreak/>
        <w:t>di specializzazione.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 xml:space="preserve">Art. </w:t>
      </w:r>
      <w:proofErr w:type="gramStart"/>
      <w:r w:rsidRPr="00042475">
        <w:rPr>
          <w:b/>
        </w:rPr>
        <w:t>9 – Obblighi del medico in formazione specialistica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Durante lo svolgimento dello stage il medico in formazione specialistica è tenuto a svolgere le attività disciplinate dalla presente convenzione, nei modi, tempi e luoghi indicati negli artt. </w:t>
      </w:r>
      <w:proofErr w:type="gramStart"/>
      <w:r w:rsidRPr="00042475">
        <w:t>3</w:t>
      </w:r>
      <w:proofErr w:type="gramEnd"/>
      <w:r w:rsidRPr="00042475">
        <w:t xml:space="preserve"> e 4.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Durante l’attività di formazione presso l’Azienda/Ente il medico in formazione specialistica è tenuto a frequentare le lezioni teoriche che si svolgono presso la scuola di specializzazione di appartenenza.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Il medico in formazione specialistica deve rispettare le norme in materia </w:t>
      </w:r>
      <w:proofErr w:type="gramStart"/>
      <w:r w:rsidRPr="00042475">
        <w:t xml:space="preserve">di </w:t>
      </w:r>
      <w:proofErr w:type="gramEnd"/>
      <w:r w:rsidRPr="00042475">
        <w:t>igiene, sicurezza e salute sui luoghi di lavoro.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10 – Monitoraggio e verifica dell’attività di stage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Durante lo svolgimento dello stage l’attività di formazione è seguita e verificata dal Dott.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t</w:t>
      </w:r>
      <w:proofErr w:type="gramEnd"/>
      <w:r w:rsidRPr="00042475">
        <w:t xml:space="preserve">utore universitario 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Allo scopo di mantenere qualitativamente elevata l’attività di formazione degli specializzandi, il Consiglio/Comitato Ordinatore della Scuola </w:t>
      </w:r>
      <w:proofErr w:type="gramStart"/>
      <w:r w:rsidRPr="00042475">
        <w:t>può</w:t>
      </w:r>
      <w:proofErr w:type="gramEnd"/>
      <w:r w:rsidRPr="00042475">
        <w:t xml:space="preserve"> individuare ulteriori strumenti per monitorare e verificare periodicamente tale attività.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11 – Copertura rischi professionali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  <w:r w:rsidRPr="00AA1A3B">
        <w:rPr>
          <w:highlight w:val="yellow"/>
        </w:rPr>
        <w:t xml:space="preserve">L’Azienda/Ente </w:t>
      </w:r>
      <w:proofErr w:type="gramStart"/>
      <w:r w:rsidRPr="00AA1A3B">
        <w:rPr>
          <w:highlight w:val="yellow"/>
        </w:rPr>
        <w:t>provvede</w:t>
      </w:r>
      <w:proofErr w:type="gramEnd"/>
      <w:r w:rsidRPr="00AA1A3B">
        <w:rPr>
          <w:highlight w:val="yellow"/>
        </w:rPr>
        <w:t xml:space="preserve">, con oneri a proprio carico, a garantire idonee coperture per i rischi professionali, per la responsabilità civile contro terzi e gli infortuni connessi all’attività assistenziale svolta dal medico in formazione </w:t>
      </w:r>
      <w:r w:rsidRPr="00AA1A3B">
        <w:rPr>
          <w:highlight w:val="yellow"/>
        </w:rPr>
        <w:lastRenderedPageBreak/>
        <w:t xml:space="preserve">specialistica nelle proprie strutture, alle stesse condizioni del proprio personale. 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  <w:r w:rsidRPr="00AA1A3B">
        <w:rPr>
          <w:highlight w:val="yellow"/>
        </w:rPr>
        <w:t xml:space="preserve">OPPURE </w:t>
      </w:r>
      <w:r w:rsidRPr="00AA1A3B">
        <w:rPr>
          <w:b/>
          <w:highlight w:val="yellow"/>
        </w:rPr>
        <w:t>(scegliere una delle due ipotesi)</w:t>
      </w:r>
    </w:p>
    <w:p w:rsidR="00042475" w:rsidRPr="00AA1A3B" w:rsidRDefault="00042475" w:rsidP="00042475">
      <w:pPr>
        <w:widowControl w:val="0"/>
        <w:spacing w:line="567" w:lineRule="exact"/>
        <w:jc w:val="both"/>
        <w:rPr>
          <w:highlight w:val="yellow"/>
        </w:rPr>
      </w:pP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AA1A3B">
        <w:rPr>
          <w:highlight w:val="yellow"/>
        </w:rPr>
        <w:t>A carico del medico in formazione specialistica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12 - Prevenzione e Sicurezza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I medici in formazione specialistica, ai sensi dell’art. </w:t>
      </w:r>
      <w:proofErr w:type="gramStart"/>
      <w:r w:rsidRPr="00042475">
        <w:t>2 comma 1°</w:t>
      </w:r>
      <w:proofErr w:type="gramEnd"/>
      <w:r w:rsidRPr="00042475">
        <w:t xml:space="preserve"> del decreto legislativo 9 aprile 2008 n. 81, che svolgono attività di tirocinio presso le strutture dell’Ente convenzionato e sono esposti a rischi, sono equiparati ai lavoratori ai soli fini dell’adozione delle misure di prevenzione e sicurezza. Al riguardo, il rappresentante legale dell’Ente </w:t>
      </w:r>
      <w:proofErr w:type="gramStart"/>
      <w:r w:rsidRPr="00042475">
        <w:t>(</w:t>
      </w:r>
      <w:proofErr w:type="gramEnd"/>
      <w:r w:rsidRPr="00042475">
        <w:t xml:space="preserve">art. 18 del decreto di cui al 1° comma) quale datore di lavoro dell’Ente convenzionato, garantisce le misure generali e specifiche per la protezione della salute dei medici in formazione, </w:t>
      </w:r>
      <w:proofErr w:type="gramStart"/>
      <w:r w:rsidRPr="00042475">
        <w:t>nonché</w:t>
      </w:r>
      <w:proofErr w:type="gramEnd"/>
      <w:r w:rsidRPr="00042475">
        <w:t xml:space="preserve"> gli ulteriori adempimenti che la legislazione vigente in materia di prevenzione, sicurezza e tutela della salute pone a carico dello stesso, esclusivamente per le attività svolte in locali e spazi dell’Ente medesimo. In particolare l’ente ospitante </w:t>
      </w:r>
      <w:proofErr w:type="gramStart"/>
      <w:r w:rsidRPr="00042475">
        <w:t>provvede a</w:t>
      </w:r>
      <w:proofErr w:type="gramEnd"/>
      <w:r w:rsidRPr="00042475">
        <w:t xml:space="preserve"> espletare gli obblighi previsti dall’art.41 del </w:t>
      </w:r>
      <w:proofErr w:type="spellStart"/>
      <w:r w:rsidRPr="00042475">
        <w:t>D.Lgs.</w:t>
      </w:r>
      <w:proofErr w:type="spellEnd"/>
      <w:r w:rsidRPr="00042475">
        <w:t xml:space="preserve"> 81/08 (sorveglianza sanitaria) e dagli artt. 36 e 37 (formazione e informazione), fatto salvo il caso in cui i medici in formazione specialistica abbiano già frequentato corsi di formazione in materia, da comprovare con idonea documentazione, comunque al vaglio dell’ente ospitante. La formazione generale è in ogni caso a carico dell’ente di provenienza. I medici in formazione sono tenuti all’osservanza delle </w:t>
      </w:r>
      <w:r w:rsidRPr="00042475">
        <w:lastRenderedPageBreak/>
        <w:t xml:space="preserve">disposizioni normative vigenti </w:t>
      </w:r>
      <w:proofErr w:type="gramStart"/>
      <w:r w:rsidRPr="00042475">
        <w:t>nonché</w:t>
      </w:r>
      <w:proofErr w:type="gramEnd"/>
      <w:r w:rsidRPr="00042475">
        <w:t xml:space="preserve"> di quelle ulteriori eventualmente dettate dall’Ente ospitante.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13 – Mensa e uniformi di servizio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L’Azienda/Ente </w:t>
      </w:r>
      <w:proofErr w:type="gramStart"/>
      <w:r w:rsidRPr="00042475">
        <w:t>assicura</w:t>
      </w:r>
      <w:proofErr w:type="gramEnd"/>
      <w:r w:rsidRPr="00042475">
        <w:t xml:space="preserve"> al medico in formazione specialistica che svolge attività pratica nell’ambito della presente convenzione l’accesso alla mensa nei giorni di effettiva presenza, alla tariffa prevista per i dirigenti medici ospedalieri e mette altresì a disposizione le uniformi di servizio.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14 - Trattamento dei dati personali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Le parti </w:t>
      </w:r>
      <w:proofErr w:type="gramStart"/>
      <w:r w:rsidRPr="00042475">
        <w:t xml:space="preserve">si </w:t>
      </w:r>
      <w:proofErr w:type="gramEnd"/>
      <w:r w:rsidRPr="00042475">
        <w:t xml:space="preserve">impegnano a trattare i dati personali riguardanti la presente convenzione osservando i principi di correttezza, liceità, trasparenza, tutela della riservatezza e dei diritti degli interessati in conformità a quanto previsto dal Regolamento (UE) 2016/679 e dal D. </w:t>
      </w:r>
      <w:proofErr w:type="spellStart"/>
      <w:r w:rsidRPr="00042475">
        <w:t>Lgs</w:t>
      </w:r>
      <w:proofErr w:type="spellEnd"/>
      <w:r w:rsidRPr="00042475">
        <w:t xml:space="preserve"> 196/2003. Con la sottoscrizione del presente Accordo, ciascuna parte autorizza esplicitamente l’altra al trattamento dei dati personali esclusivamente per finalità connesse per la gestione e l’esecuzione economica </w:t>
      </w:r>
      <w:proofErr w:type="gramStart"/>
      <w:r w:rsidRPr="00042475">
        <w:t>ed</w:t>
      </w:r>
      <w:proofErr w:type="gramEnd"/>
      <w:r w:rsidRPr="00042475">
        <w:t xml:space="preserve"> amministrativa dello stesso e per l’adempimento degli obblighi legali ad esso connessi. Le parti </w:t>
      </w:r>
      <w:proofErr w:type="gramStart"/>
      <w:r w:rsidRPr="00042475">
        <w:t xml:space="preserve">si </w:t>
      </w:r>
      <w:proofErr w:type="gramEnd"/>
      <w:r w:rsidRPr="00042475">
        <w:t>impegnano a non comunicare i predetti dati personali a soggetti terzi, se non ai fini dell’esecuzione del contratto o nei casi espressamente previsti dalla legge, nel rispetto delle vigenti disposizioni in materia di protezione dei dati personali. Il trattamento dei dati avviene mediante strumenti informatici su supporto digitale e cartaceo, con logiche e tempi strettamente correlati alle finalità previste, in modo da garantire la sicurezza e la riservatezza dei dati stessi.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Gli specializzandi in formazione dell’Università potranno accedere solo ai </w:t>
      </w:r>
      <w:r w:rsidRPr="00042475">
        <w:lastRenderedPageBreak/>
        <w:t xml:space="preserve">dati personali strettamente necessari all’espletamento del tirocinio e sono tenuti al rispetto e alla tutela della segretezza e riservatezza in materia di trattamento dei dati personali, di cui </w:t>
      </w:r>
      <w:proofErr w:type="gramStart"/>
      <w:r w:rsidRPr="00042475">
        <w:t>vengano a conoscenza</w:t>
      </w:r>
      <w:proofErr w:type="gramEnd"/>
      <w:r w:rsidRPr="00042475">
        <w:t xml:space="preserve"> durante il periodo del tirocinio pratico – applicativo, presso l’Ente convenzionato, anche dopo la conclusione delle attività e a segnalare ogni eventuale possibile criticità in materia di trattamenti di dati. L’Ente convenzionato, </w:t>
      </w:r>
      <w:proofErr w:type="gramStart"/>
      <w:r w:rsidRPr="00042475">
        <w:t>in relazione all’</w:t>
      </w:r>
      <w:proofErr w:type="gramEnd"/>
      <w:r w:rsidRPr="00042475">
        <w:t>attività di tirocinio, si impegna ad autorizzare formalmente gli specializzandi al trattamento dei dati e a fornire loro istruzioni per le operazioni sul trattamento dei dati personali.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15 - Durata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La presente convenzione entra in vigore dalla data della sua sottoscrizione ed ha </w:t>
      </w:r>
      <w:proofErr w:type="gramStart"/>
      <w:r w:rsidRPr="00042475">
        <w:t>durata</w:t>
      </w:r>
      <w:proofErr w:type="gramEnd"/>
      <w:r w:rsidRPr="00042475">
        <w:t xml:space="preserve"> di mesi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al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  <w:proofErr w:type="gramStart"/>
      <w:r w:rsidRPr="00042475">
        <w:t>al</w:t>
      </w:r>
      <w:proofErr w:type="gramEnd"/>
      <w:r w:rsidRPr="00042475">
        <w:t xml:space="preserve"> 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16 – Recesso (determinare il periodo</w:t>
      </w:r>
      <w:proofErr w:type="gramStart"/>
      <w:r w:rsidRPr="00042475">
        <w:rPr>
          <w:b/>
        </w:rPr>
        <w:t>)</w:t>
      </w:r>
      <w:proofErr w:type="gramEnd"/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Le parti hanno la facoltà di recesso che dovrà essere formalizzato per iscritto, con congruo preavviso </w:t>
      </w:r>
      <w:r w:rsidRPr="00AA1A3B">
        <w:rPr>
          <w:b/>
          <w:color w:val="FF0000"/>
        </w:rPr>
        <w:t>(DA DETERMINARSI DI VOLTA IN VOLTA IN RELAZIONE ALLA DURATA DELLO STAGE)</w:t>
      </w:r>
      <w:r w:rsidRPr="00042475">
        <w:t xml:space="preserve"> da inoltrare mediante lettera raccomandata con avviso di ricevimento oppure anche mediante PEC.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L’Università ha facoltà di recedere dalla presente convenzione prima della naturale scadenza qualora le strutture poste a disposizione non dovessero </w:t>
      </w:r>
      <w:r w:rsidRPr="00042475">
        <w:lastRenderedPageBreak/>
        <w:t>essere più rispondenti, alle esigenze formative del medico in formazione specialistica.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17 - Imposte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La presente convenzione sarà soggetta all’imposta di bollo e di registro a cura </w:t>
      </w:r>
      <w:proofErr w:type="gramStart"/>
      <w:r w:rsidRPr="00042475">
        <w:t>ed</w:t>
      </w:r>
      <w:proofErr w:type="gramEnd"/>
      <w:r w:rsidRPr="00042475">
        <w:t xml:space="preserve"> a spese dell’Ente, salvo che lo stesso goda dall’esenzione prevista dalla normativa vigente.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 xml:space="preserve">La presente convenzione è soggetta a registrazione solo in caso d’uso ai sensi degli artt. </w:t>
      </w:r>
      <w:proofErr w:type="gramStart"/>
      <w:r w:rsidRPr="00042475">
        <w:t>5</w:t>
      </w:r>
      <w:proofErr w:type="gramEnd"/>
      <w:r w:rsidRPr="00042475">
        <w:t xml:space="preserve"> e 39 del DPR n. 131 del 26 aprile 1986.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  <w:rPr>
          <w:b/>
        </w:rPr>
      </w:pPr>
      <w:r w:rsidRPr="00042475">
        <w:rPr>
          <w:b/>
        </w:rPr>
        <w:t>Art. 18 – Norma finale</w:t>
      </w: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Per tutto quanto non espressamente previsto dalla presente convenzione, si applicano le disposizioni normative vigenti in materia di formazione specialistica.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p w:rsidR="00042475" w:rsidRPr="00042475" w:rsidRDefault="00042475" w:rsidP="00042475">
      <w:pPr>
        <w:widowControl w:val="0"/>
        <w:spacing w:line="567" w:lineRule="exact"/>
        <w:jc w:val="both"/>
      </w:pPr>
      <w:r w:rsidRPr="00042475">
        <w:t>Pavia,</w:t>
      </w:r>
    </w:p>
    <w:p w:rsidR="00042475" w:rsidRPr="00042475" w:rsidRDefault="00042475" w:rsidP="00042475">
      <w:pPr>
        <w:widowControl w:val="0"/>
        <w:spacing w:line="567" w:lineRule="exact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4011"/>
      </w:tblGrid>
      <w:tr w:rsidR="00042475" w:rsidRPr="00042475" w:rsidTr="00013184">
        <w:trPr>
          <w:jc w:val="center"/>
        </w:trPr>
        <w:tc>
          <w:tcPr>
            <w:tcW w:w="4889" w:type="dxa"/>
          </w:tcPr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UNIVERSITA’ DEGLI STUDI DI PAVIA</w:t>
            </w:r>
          </w:p>
        </w:tc>
        <w:tc>
          <w:tcPr>
            <w:tcW w:w="4890" w:type="dxa"/>
          </w:tcPr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ENTE/AZIENDA</w:t>
            </w: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</w:p>
        </w:tc>
      </w:tr>
      <w:tr w:rsidR="00042475" w:rsidRPr="00042475" w:rsidTr="00013184">
        <w:trPr>
          <w:jc w:val="center"/>
        </w:trPr>
        <w:tc>
          <w:tcPr>
            <w:tcW w:w="4889" w:type="dxa"/>
          </w:tcPr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 xml:space="preserve">Il Direttore/Presidente del Comitato Ordinatore della Scuola </w:t>
            </w:r>
            <w:proofErr w:type="gramStart"/>
            <w:r w:rsidRPr="00042475">
              <w:t>di</w:t>
            </w:r>
            <w:proofErr w:type="gramEnd"/>
            <w:r w:rsidRPr="00042475">
              <w:t xml:space="preserve"> Specializzazione in </w:t>
            </w: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__________________________</w:t>
            </w:r>
          </w:p>
        </w:tc>
        <w:tc>
          <w:tcPr>
            <w:tcW w:w="4890" w:type="dxa"/>
          </w:tcPr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Il Direttore Generale</w:t>
            </w: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(Dott._________)</w:t>
            </w: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</w:p>
          <w:p w:rsidR="00042475" w:rsidRPr="00042475" w:rsidRDefault="00042475" w:rsidP="00042475">
            <w:pPr>
              <w:widowControl w:val="0"/>
              <w:spacing w:line="567" w:lineRule="exact"/>
              <w:jc w:val="both"/>
            </w:pPr>
            <w:r w:rsidRPr="00042475">
              <w:t>_____________________________</w:t>
            </w:r>
          </w:p>
        </w:tc>
      </w:tr>
    </w:tbl>
    <w:p w:rsidR="00C0069C" w:rsidRDefault="00C0069C" w:rsidP="0008202F">
      <w:pPr>
        <w:widowControl w:val="0"/>
        <w:spacing w:line="567" w:lineRule="exact"/>
        <w:jc w:val="both"/>
      </w:pPr>
    </w:p>
    <w:p w:rsidR="00C0069C" w:rsidRDefault="00C0069C">
      <w:pPr>
        <w:widowControl w:val="0"/>
        <w:spacing w:line="567" w:lineRule="exact"/>
        <w:jc w:val="both"/>
      </w:pPr>
      <w:bookmarkStart w:id="0" w:name="_GoBack"/>
      <w:bookmarkEnd w:id="0"/>
    </w:p>
    <w:sectPr w:rsidR="00C0069C" w:rsidSect="00042475">
      <w:headerReference w:type="default" r:id="rId7"/>
      <w:footerReference w:type="default" r:id="rId8"/>
      <w:pgSz w:w="11906" w:h="16838" w:code="9"/>
      <w:pgMar w:top="1418" w:right="2835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CC" w:rsidRDefault="004D38CC">
      <w:r>
        <w:separator/>
      </w:r>
    </w:p>
  </w:endnote>
  <w:endnote w:type="continuationSeparator" w:id="0">
    <w:p w:rsidR="004D38CC" w:rsidRDefault="004D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9C" w:rsidRDefault="00C0069C">
    <w:pPr>
      <w:pStyle w:val="Pidipagina"/>
      <w:framePr w:wrap="auto" w:vAnchor="text" w:hAnchor="margin" w:xAlign="center" w:y="1"/>
      <w:jc w:val="center"/>
      <w:rPr>
        <w:rStyle w:val="Numeropagina"/>
      </w:rPr>
    </w:pPr>
  </w:p>
  <w:p w:rsidR="00C0069C" w:rsidRDefault="00C0069C">
    <w:pPr>
      <w:pStyle w:val="Pidipagina"/>
      <w:spacing w:line="240" w:lineRule="atLeas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CC" w:rsidRDefault="004D38CC">
      <w:r>
        <w:separator/>
      </w:r>
    </w:p>
  </w:footnote>
  <w:footnote w:type="continuationSeparator" w:id="0">
    <w:p w:rsidR="004D38CC" w:rsidRDefault="004D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9C" w:rsidRDefault="00AA1A3B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_x0000_s2049" style="position:absolute;z-index:251671040" from="-76.65pt,690.3pt" to="519.8pt,690.3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0" style="position:absolute;z-index:251666944" from="-79.5pt,576.9pt" to="516.95pt,576.9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1" style="position:absolute;z-index:251662848" from="-79.5pt,463.5pt" to="516.95pt,463.5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2" style="position:absolute;z-index:251658752" from="-76.65pt,463.5pt" to="519.8pt,463.5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3" style="position:absolute;z-index:251672064" from="-76.6pt,718.6pt" to="519.85pt,718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4" style="position:absolute;z-index:251667968" from="-79.45pt,605.2pt" to="517pt,605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5" style="position:absolute;z-index:251663872" from="-79.45pt,491.8pt" to="517pt,491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6" style="position:absolute;z-index:251659776" from="-76.6pt,491.8pt" to="519.85pt,491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7" style="position:absolute;z-index:251654656" from="-79.5pt,350.1pt" to="516.95pt,350.1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8" style="position:absolute;z-index:251655680" from="-79.45pt,378.4pt" to="517pt,378.4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59" style="position:absolute;z-index:251673088" from="-76.65pt,747pt" to="519.8pt,747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0" style="position:absolute;z-index:251668992" from="-79.5pt,633.6pt" to="516.95pt,633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1" style="position:absolute;z-index:251664896" from="-79.5pt,520.2pt" to="516.95pt,520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2" style="position:absolute;z-index:251660800" from="-76.65pt,520.2pt" to="519.8pt,520.2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3" style="position:absolute;z-index:251656704" from="-79.5pt,406.8pt" to="516.95pt,406.8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4" style="position:absolute;z-index:251670016" from="-79.5pt,661.95pt" to="516.95pt,662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5" style="position:absolute;z-index:251665920" from="-79.5pt,548.55pt" to="516.95pt,548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6" style="position:absolute;z-index:251661824" from="-76.65pt,548.55pt" to="519.8pt,548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7" style="position:absolute;z-index:251657728" from="-79.5pt,435.15pt" to="516.95pt,435.2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8" style="position:absolute;z-index:251651584" from="-79.45pt,265pt" to="517pt,265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69" style="position:absolute;z-index:251652608" from="-79.5pt,293.4pt" to="516.95pt,293.4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0" style="position:absolute;z-index:251653632" from="-79.5pt,321.75pt" to="516.95pt,321.8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1" style="position:absolute;z-index:251650560" from="-79.5pt,236.7pt" to="516.95pt,236.7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2" style="position:absolute;z-index:251647488" from="-79.45pt,151.6pt" to="517pt,151.6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3" style="position:absolute;z-index:251648512" from="-79.5pt,180pt" to="516.95pt,180.0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4" style="position:absolute;z-index:251649536" from="-79.5pt,208.35pt" to="516.95pt,208.4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5" style="position:absolute;z-index:251646464" from="-79.5pt,123.3pt" to="516.95pt,123.3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6" style="position:absolute;z-index:251645440" from="-79.5pt,94.95pt" to="516.95pt,95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7" style="position:absolute;z-index:251643392" from="-5.65pt,-36.85pt" to="-5.6pt,803.9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8" style="position:absolute;z-index:251642368" from="-79.45pt,66.55pt" to="517pt,66.6pt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_x0000_s2079" style="position:absolute;z-index:251644416" from="379.9pt,-32.65pt" to="379.95pt,808.15pt" o:allowincell="f" strokeweight=".25pt">
          <v:stroke startarrowwidth="narrow" startarrowlength="short" endarrowwidth="narrow" endarrowlength="shor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9C"/>
    <w:rsid w:val="00042475"/>
    <w:rsid w:val="0008202F"/>
    <w:rsid w:val="004D38CC"/>
    <w:rsid w:val="00AA1A3B"/>
    <w:rsid w:val="00B02830"/>
    <w:rsid w:val="00C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uso bollo</vt:lpstr>
    </vt:vector>
  </TitlesOfParts>
  <Manager>Nicola Bruni</Manager>
  <Company>by www.fiseprovincia.it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uso bollo</dc:title>
  <dc:creator>.</dc:creator>
  <dc:description>www.tusciafisco.it</dc:description>
  <cp:lastModifiedBy>Erica Pavesi</cp:lastModifiedBy>
  <cp:revision>3</cp:revision>
  <dcterms:created xsi:type="dcterms:W3CDTF">2022-01-14T10:56:00Z</dcterms:created>
  <dcterms:modified xsi:type="dcterms:W3CDTF">2022-01-14T10:59:00Z</dcterms:modified>
  <cp:category>Modulistica</cp:category>
</cp:coreProperties>
</file>